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7213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b/>
          <w:sz w:val="24"/>
          <w:szCs w:val="24"/>
        </w:rPr>
        <w:t>МИНИСТЕРСТВО КУЛЬТУРЫ РОССИЙСКОЙ ФЕДЕРАЦИИ</w:t>
      </w:r>
    </w:p>
    <w:p w14:paraId="4CA80A29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659A96C4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b/>
          <w:sz w:val="24"/>
          <w:szCs w:val="24"/>
        </w:rPr>
        <w:t>ЮЖНЫЙ ФИЛИАЛ РОССИЙСКОГО ИНСТИТУТА КУЛЬТУРОЛОГИИ</w:t>
      </w:r>
    </w:p>
    <w:p w14:paraId="7696CF2B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2968907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sz w:val="24"/>
          <w:szCs w:val="24"/>
        </w:rPr>
        <w:t>объявляют о проведении</w:t>
      </w:r>
    </w:p>
    <w:p w14:paraId="3413944E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sz w:val="24"/>
          <w:szCs w:val="24"/>
        </w:rPr>
        <w:t>всероссийской научной заочной конференции</w:t>
      </w:r>
    </w:p>
    <w:p w14:paraId="6E2D481A" w14:textId="77777777" w:rsidR="00A15A7D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A34107E" w14:textId="77777777" w:rsidR="000C762A" w:rsidRDefault="000C762A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A69A624" w14:textId="77777777" w:rsidR="000C762A" w:rsidRDefault="000C762A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621769ED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  <w:t>МЕДИАКУЛЬТУРА И МЕДИАОБРАЗОВАНИЕ В ПОЛИКУЛЬТУРНОМ ОБЩЕСТВЕ</w:t>
      </w:r>
      <w:r w:rsidRPr="008D7EB5">
        <w:rPr>
          <w:rFonts w:asciiTheme="minorHAnsi" w:hAnsiTheme="minorHAnsi"/>
          <w:b/>
          <w:sz w:val="24"/>
          <w:szCs w:val="24"/>
        </w:rPr>
        <w:t xml:space="preserve"> </w:t>
      </w:r>
    </w:p>
    <w:p w14:paraId="37478170" w14:textId="77777777" w:rsidR="00A15A7D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4D3D8572" w14:textId="77777777" w:rsidR="000C762A" w:rsidRPr="008D7EB5" w:rsidRDefault="000C762A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4C35457F" w14:textId="77777777" w:rsidR="006D014F" w:rsidRPr="008D7EB5" w:rsidRDefault="006D014F" w:rsidP="000C762A">
      <w:pPr>
        <w:spacing w:after="0" w:line="240" w:lineRule="auto"/>
        <w:jc w:val="center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8D7EB5">
        <w:rPr>
          <w:rFonts w:eastAsia="Times New Roman" w:cs="Times New Roman"/>
          <w:b/>
          <w:bCs/>
          <w:i/>
          <w:sz w:val="24"/>
          <w:szCs w:val="24"/>
          <w:lang w:eastAsia="ru-RU"/>
        </w:rPr>
        <w:t>Приоритетные направления работы конференции:</w:t>
      </w:r>
    </w:p>
    <w:p w14:paraId="32B8063C" w14:textId="77777777" w:rsidR="006D014F" w:rsidRPr="008D7EB5" w:rsidRDefault="006D014F" w:rsidP="000C762A">
      <w:pPr>
        <w:spacing w:after="0" w:line="240" w:lineRule="auto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D7EB5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8D7EB5">
        <w:rPr>
          <w:rFonts w:eastAsia="Times New Roman" w:cs="Times New Roman"/>
          <w:bCs/>
          <w:sz w:val="24"/>
          <w:szCs w:val="24"/>
          <w:lang w:eastAsia="ru-RU"/>
        </w:rPr>
        <w:tab/>
        <w:t>Поликультурный характер современного образовательного пространства России</w:t>
      </w:r>
      <w:r w:rsidR="00F16F7E" w:rsidRPr="008D7EB5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58D3F141" w14:textId="77777777" w:rsidR="006D014F" w:rsidRPr="008D7EB5" w:rsidRDefault="006D014F" w:rsidP="000C762A">
      <w:pPr>
        <w:spacing w:after="0" w:line="240" w:lineRule="auto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D7EB5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8D7EB5">
        <w:rPr>
          <w:rFonts w:eastAsia="Times New Roman" w:cs="Times New Roman"/>
          <w:bCs/>
          <w:sz w:val="24"/>
          <w:szCs w:val="24"/>
          <w:lang w:eastAsia="ru-RU"/>
        </w:rPr>
        <w:tab/>
      </w:r>
      <w:proofErr w:type="spellStart"/>
      <w:r w:rsidRPr="008D7EB5">
        <w:rPr>
          <w:rFonts w:eastAsia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8D7EB5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7EB5">
        <w:rPr>
          <w:rFonts w:eastAsia="Times New Roman" w:cs="Times New Roman"/>
          <w:sz w:val="24"/>
          <w:szCs w:val="24"/>
          <w:lang w:eastAsia="ru-RU"/>
        </w:rPr>
        <w:t>медиапедагогика</w:t>
      </w:r>
      <w:proofErr w:type="spellEnd"/>
      <w:r w:rsidRPr="008D7EB5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7EB5">
        <w:rPr>
          <w:rFonts w:eastAsia="Times New Roman" w:cs="Times New Roman"/>
          <w:sz w:val="24"/>
          <w:szCs w:val="24"/>
          <w:lang w:eastAsia="ru-RU"/>
        </w:rPr>
        <w:t>медиаграмотность</w:t>
      </w:r>
      <w:proofErr w:type="spellEnd"/>
      <w:r w:rsidRPr="008D7EB5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7EB5">
        <w:rPr>
          <w:rFonts w:eastAsia="Times New Roman" w:cs="Times New Roman"/>
          <w:sz w:val="24"/>
          <w:szCs w:val="24"/>
          <w:lang w:eastAsia="ru-RU"/>
        </w:rPr>
        <w:t>медиакомпетентность</w:t>
      </w:r>
      <w:proofErr w:type="spellEnd"/>
      <w:r w:rsidRPr="008D7EB5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D7EB5">
        <w:rPr>
          <w:rFonts w:eastAsia="Times New Roman" w:cs="Times New Roman"/>
          <w:sz w:val="24"/>
          <w:szCs w:val="24"/>
          <w:lang w:eastAsia="ru-RU"/>
        </w:rPr>
        <w:t>полиэтничном</w:t>
      </w:r>
      <w:proofErr w:type="spellEnd"/>
      <w:r w:rsidRPr="008D7EB5">
        <w:rPr>
          <w:rFonts w:eastAsia="Times New Roman" w:cs="Times New Roman"/>
          <w:sz w:val="24"/>
          <w:szCs w:val="24"/>
          <w:lang w:eastAsia="ru-RU"/>
        </w:rPr>
        <w:t xml:space="preserve"> обществе</w:t>
      </w:r>
      <w:r w:rsidR="00F16F7E" w:rsidRPr="008D7EB5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55DB3310" w14:textId="77777777" w:rsidR="006D014F" w:rsidRPr="008D7EB5" w:rsidRDefault="006D014F" w:rsidP="000C762A">
      <w:pPr>
        <w:spacing w:after="0" w:line="240" w:lineRule="auto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D7EB5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8D7EB5">
        <w:rPr>
          <w:rFonts w:eastAsia="Times New Roman" w:cs="Times New Roman"/>
          <w:bCs/>
          <w:sz w:val="24"/>
          <w:szCs w:val="24"/>
          <w:lang w:eastAsia="ru-RU"/>
        </w:rPr>
        <w:tab/>
        <w:t>Культура и образование в информационном обществе</w:t>
      </w:r>
      <w:r w:rsidR="00F16F7E" w:rsidRPr="008D7EB5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5542CE98" w14:textId="77777777" w:rsidR="006D014F" w:rsidRPr="008D7EB5" w:rsidRDefault="006D014F" w:rsidP="000C762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EB5">
        <w:rPr>
          <w:rFonts w:eastAsia="Times New Roman" w:cs="Times New Roman"/>
          <w:sz w:val="24"/>
          <w:szCs w:val="24"/>
          <w:lang w:eastAsia="ru-RU"/>
        </w:rPr>
        <w:t>-</w:t>
      </w:r>
      <w:r w:rsidRPr="008D7EB5"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 w:rsidRPr="008D7EB5">
        <w:rPr>
          <w:rFonts w:eastAsia="Times New Roman" w:cs="Times New Roman"/>
          <w:sz w:val="24"/>
          <w:szCs w:val="24"/>
          <w:lang w:eastAsia="ru-RU"/>
        </w:rPr>
        <w:t>Медиакультура</w:t>
      </w:r>
      <w:proofErr w:type="spellEnd"/>
      <w:r w:rsidRPr="008D7EB5">
        <w:rPr>
          <w:rFonts w:eastAsia="Times New Roman" w:cs="Times New Roman"/>
          <w:sz w:val="24"/>
          <w:szCs w:val="24"/>
          <w:lang w:eastAsia="ru-RU"/>
        </w:rPr>
        <w:t xml:space="preserve"> как предмет философского анализа</w:t>
      </w:r>
      <w:r w:rsidR="00F16F7E" w:rsidRPr="008D7EB5">
        <w:rPr>
          <w:rFonts w:eastAsia="Times New Roman" w:cs="Times New Roman"/>
          <w:sz w:val="24"/>
          <w:szCs w:val="24"/>
          <w:lang w:eastAsia="ru-RU"/>
        </w:rPr>
        <w:t>;</w:t>
      </w:r>
    </w:p>
    <w:p w14:paraId="7EFC78A1" w14:textId="77777777" w:rsidR="006D014F" w:rsidRPr="008D7EB5" w:rsidRDefault="006D014F" w:rsidP="000C762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EB5">
        <w:rPr>
          <w:rFonts w:eastAsia="Times New Roman" w:cs="Times New Roman"/>
          <w:sz w:val="24"/>
          <w:szCs w:val="24"/>
          <w:lang w:eastAsia="ru-RU"/>
        </w:rPr>
        <w:t>-</w:t>
      </w:r>
      <w:r w:rsidRPr="008D7EB5"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 w:rsidRPr="008D7EB5">
        <w:rPr>
          <w:rFonts w:eastAsia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8D7EB5">
        <w:rPr>
          <w:rFonts w:eastAsia="Times New Roman" w:cs="Times New Roman"/>
          <w:sz w:val="24"/>
          <w:szCs w:val="24"/>
          <w:lang w:eastAsia="ru-RU"/>
        </w:rPr>
        <w:t xml:space="preserve"> и социализация личности</w:t>
      </w:r>
      <w:r w:rsidR="00F16F7E" w:rsidRPr="008D7EB5">
        <w:rPr>
          <w:rFonts w:eastAsia="Times New Roman" w:cs="Times New Roman"/>
          <w:sz w:val="24"/>
          <w:szCs w:val="24"/>
          <w:lang w:eastAsia="ru-RU"/>
        </w:rPr>
        <w:t>;</w:t>
      </w:r>
    </w:p>
    <w:p w14:paraId="36ACA968" w14:textId="77777777" w:rsidR="006D014F" w:rsidRPr="008D7EB5" w:rsidRDefault="006D014F" w:rsidP="000C762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EB5">
        <w:rPr>
          <w:rFonts w:eastAsia="Times New Roman" w:cs="Times New Roman"/>
          <w:sz w:val="24"/>
          <w:szCs w:val="24"/>
          <w:lang w:eastAsia="ru-RU"/>
        </w:rPr>
        <w:t>-</w:t>
      </w:r>
      <w:r w:rsidRPr="008D7EB5"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 w:rsidRPr="008D7EB5">
        <w:rPr>
          <w:rFonts w:eastAsia="Times New Roman" w:cs="Times New Roman"/>
          <w:sz w:val="24"/>
          <w:szCs w:val="24"/>
          <w:lang w:eastAsia="ru-RU"/>
        </w:rPr>
        <w:t>Этнохудожественное</w:t>
      </w:r>
      <w:proofErr w:type="spellEnd"/>
      <w:r w:rsidRPr="008D7EB5">
        <w:rPr>
          <w:rFonts w:eastAsia="Times New Roman" w:cs="Times New Roman"/>
          <w:sz w:val="24"/>
          <w:szCs w:val="24"/>
          <w:lang w:eastAsia="ru-RU"/>
        </w:rPr>
        <w:t xml:space="preserve"> образование в условиях поликультурного общеобразовательного пространства России</w:t>
      </w:r>
      <w:r w:rsidR="00F16F7E" w:rsidRPr="008D7EB5">
        <w:rPr>
          <w:rFonts w:eastAsia="Times New Roman" w:cs="Times New Roman"/>
          <w:sz w:val="24"/>
          <w:szCs w:val="24"/>
          <w:lang w:eastAsia="ru-RU"/>
        </w:rPr>
        <w:t>;</w:t>
      </w:r>
    </w:p>
    <w:p w14:paraId="18EBCA6F" w14:textId="77777777" w:rsidR="006D014F" w:rsidRPr="008D7EB5" w:rsidRDefault="006D014F" w:rsidP="000C762A">
      <w:pPr>
        <w:spacing w:after="0" w:line="240" w:lineRule="auto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D7EB5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8D7EB5">
        <w:rPr>
          <w:rFonts w:eastAsia="Times New Roman" w:cs="Times New Roman"/>
          <w:bCs/>
          <w:sz w:val="24"/>
          <w:szCs w:val="24"/>
          <w:lang w:eastAsia="ru-RU"/>
        </w:rPr>
        <w:tab/>
        <w:t>Поликультурная образовательная деятельность вузов культуры и искусства</w:t>
      </w:r>
      <w:r w:rsidR="00F16F7E" w:rsidRPr="008D7EB5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28C1BB06" w14:textId="77777777" w:rsidR="006D014F" w:rsidRPr="008D7EB5" w:rsidRDefault="006D014F" w:rsidP="000C762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EB5">
        <w:rPr>
          <w:rFonts w:eastAsia="Times New Roman" w:cs="Times New Roman"/>
          <w:sz w:val="24"/>
          <w:szCs w:val="24"/>
          <w:lang w:eastAsia="ru-RU"/>
        </w:rPr>
        <w:t>-</w:t>
      </w:r>
      <w:r w:rsidRPr="008D7EB5">
        <w:rPr>
          <w:rFonts w:eastAsia="Times New Roman" w:cs="Times New Roman"/>
          <w:sz w:val="24"/>
          <w:szCs w:val="24"/>
          <w:lang w:eastAsia="ru-RU"/>
        </w:rPr>
        <w:tab/>
        <w:t xml:space="preserve">Образовательные технологии </w:t>
      </w:r>
      <w:r w:rsidRPr="008D7EB5">
        <w:rPr>
          <w:rFonts w:eastAsia="Times New Roman" w:cs="Times New Roman"/>
          <w:sz w:val="24"/>
          <w:szCs w:val="24"/>
          <w:lang w:val="en-US" w:eastAsia="ru-RU"/>
        </w:rPr>
        <w:t>XXI</w:t>
      </w:r>
      <w:r w:rsidRPr="008D7EB5">
        <w:rPr>
          <w:rFonts w:eastAsia="Times New Roman" w:cs="Times New Roman"/>
          <w:sz w:val="24"/>
          <w:szCs w:val="24"/>
          <w:lang w:eastAsia="ru-RU"/>
        </w:rPr>
        <w:t xml:space="preserve"> века: информационная культура и </w:t>
      </w:r>
      <w:proofErr w:type="spellStart"/>
      <w:r w:rsidRPr="008D7EB5">
        <w:rPr>
          <w:rFonts w:eastAsia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="00F16F7E" w:rsidRPr="008D7EB5">
        <w:rPr>
          <w:rFonts w:eastAsia="Times New Roman" w:cs="Times New Roman"/>
          <w:sz w:val="24"/>
          <w:szCs w:val="24"/>
          <w:lang w:eastAsia="ru-RU"/>
        </w:rPr>
        <w:t>;</w:t>
      </w:r>
    </w:p>
    <w:p w14:paraId="2B309F96" w14:textId="77777777" w:rsidR="006D014F" w:rsidRPr="008D7EB5" w:rsidRDefault="006D014F" w:rsidP="000C762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7EB5">
        <w:rPr>
          <w:rFonts w:eastAsia="Times New Roman" w:cs="Times New Roman"/>
          <w:sz w:val="24"/>
          <w:szCs w:val="24"/>
          <w:lang w:eastAsia="ru-RU"/>
        </w:rPr>
        <w:t>-</w:t>
      </w:r>
      <w:r w:rsidRPr="008D7EB5"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 w:rsidRPr="008D7EB5">
        <w:rPr>
          <w:rFonts w:eastAsia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8D7EB5">
        <w:rPr>
          <w:rFonts w:eastAsia="Times New Roman" w:cs="Times New Roman"/>
          <w:sz w:val="24"/>
          <w:szCs w:val="24"/>
          <w:lang w:eastAsia="ru-RU"/>
        </w:rPr>
        <w:t xml:space="preserve"> в системе высшего художественного образования</w:t>
      </w:r>
      <w:r w:rsidR="00F16F7E" w:rsidRPr="008D7EB5">
        <w:rPr>
          <w:rFonts w:eastAsia="Times New Roman" w:cs="Times New Roman"/>
          <w:sz w:val="24"/>
          <w:szCs w:val="24"/>
          <w:lang w:eastAsia="ru-RU"/>
        </w:rPr>
        <w:t>;</w:t>
      </w:r>
    </w:p>
    <w:p w14:paraId="0366FF22" w14:textId="77777777" w:rsidR="006D014F" w:rsidRDefault="006D014F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21567353" w14:textId="77777777" w:rsidR="00F16F7E" w:rsidRDefault="0015615A" w:rsidP="000C762A">
      <w:pPr>
        <w:pStyle w:val="a4"/>
        <w:widowControl w:val="0"/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sz w:val="24"/>
          <w:szCs w:val="24"/>
        </w:rPr>
        <w:t>Для участия в к</w:t>
      </w:r>
      <w:r w:rsidR="00F16F7E" w:rsidRPr="008D7EB5">
        <w:rPr>
          <w:rFonts w:asciiTheme="minorHAnsi" w:hAnsiTheme="minorHAnsi"/>
          <w:sz w:val="24"/>
          <w:szCs w:val="24"/>
        </w:rPr>
        <w:t>онференции приглашаются ученые в области философии, культурологии, антропологии, социологии, психологии, педагогики и других социально-гуманитарных дисциплин, преподаватели высших и средних учебных заведений, молодые ученые, аспиранты и магистранты.</w:t>
      </w:r>
    </w:p>
    <w:p w14:paraId="0C9304EE" w14:textId="77777777" w:rsidR="00E55926" w:rsidRDefault="00E55926" w:rsidP="000C762A">
      <w:pPr>
        <w:pStyle w:val="a4"/>
        <w:widowControl w:val="0"/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Рабочий язык конференции – русский, допускается представление материалов на английском языке.</w:t>
      </w:r>
    </w:p>
    <w:p w14:paraId="7F30E6C3" w14:textId="77777777" w:rsidR="0015615A" w:rsidRPr="008D7EB5" w:rsidRDefault="0015615A" w:rsidP="000C762A">
      <w:pPr>
        <w:pStyle w:val="a4"/>
        <w:widowControl w:val="0"/>
        <w:spacing w:after="0" w:line="240" w:lineRule="auto"/>
        <w:ind w:left="0" w:firstLine="567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8D7EB5">
        <w:rPr>
          <w:rFonts w:asciiTheme="minorHAnsi" w:hAnsiTheme="minorHAnsi"/>
          <w:sz w:val="24"/>
          <w:szCs w:val="24"/>
        </w:rPr>
        <w:t xml:space="preserve">Материалы участников будут размещены на странице конференции на сайте Южного филиала Российского института культурологии по адресу: </w:t>
      </w:r>
      <w:hyperlink r:id="rId5" w:history="1">
        <w:r w:rsidRPr="008D7EB5">
          <w:rPr>
            <w:rStyle w:val="a5"/>
            <w:rFonts w:asciiTheme="minorHAnsi" w:hAnsiTheme="minorHAnsi"/>
            <w:color w:val="auto"/>
            <w:sz w:val="24"/>
            <w:szCs w:val="24"/>
          </w:rPr>
          <w:t>http://sbricur.com</w:t>
        </w:r>
      </w:hyperlink>
      <w:r w:rsidR="00E55926">
        <w:rPr>
          <w:rFonts w:asciiTheme="minorHAnsi" w:hAnsiTheme="minorHAnsi"/>
          <w:sz w:val="24"/>
          <w:szCs w:val="24"/>
        </w:rPr>
        <w:t>. По итогам к</w:t>
      </w:r>
      <w:r w:rsidRPr="008D7EB5">
        <w:rPr>
          <w:rFonts w:asciiTheme="minorHAnsi" w:hAnsiTheme="minorHAnsi"/>
          <w:sz w:val="24"/>
          <w:szCs w:val="24"/>
        </w:rPr>
        <w:t xml:space="preserve">онференции будет издан </w:t>
      </w:r>
      <w:r w:rsidRPr="00E55926">
        <w:rPr>
          <w:rFonts w:asciiTheme="minorHAnsi" w:hAnsiTheme="minorHAnsi"/>
          <w:b/>
          <w:sz w:val="24"/>
          <w:szCs w:val="24"/>
        </w:rPr>
        <w:t>сборник материалов</w:t>
      </w:r>
      <w:r w:rsidRPr="008D7EB5">
        <w:rPr>
          <w:rFonts w:asciiTheme="minorHAnsi" w:hAnsiTheme="minorHAnsi"/>
          <w:sz w:val="24"/>
          <w:szCs w:val="24"/>
        </w:rPr>
        <w:t xml:space="preserve">, которому будут присвоены </w:t>
      </w:r>
      <w:r w:rsidRPr="008D7EB5">
        <w:rPr>
          <w:rFonts w:asciiTheme="minorHAnsi" w:eastAsia="Times New Roman" w:hAnsiTheme="minorHAnsi"/>
          <w:sz w:val="24"/>
          <w:szCs w:val="24"/>
          <w:lang w:eastAsia="ru-RU"/>
        </w:rPr>
        <w:t>кодов, УДК и ББК, номер международный индекс ISBN. Оргкомитет обязуется провести рассылку, разместить сборник в Научной электронной библиотеке и проиндексировать в РИНЦ.</w:t>
      </w:r>
    </w:p>
    <w:p w14:paraId="1211D1E9" w14:textId="77777777" w:rsidR="00E55926" w:rsidRDefault="00E55926" w:rsidP="000C762A">
      <w:pPr>
        <w:pStyle w:val="a4"/>
        <w:widowControl w:val="0"/>
        <w:spacing w:after="0" w:line="240" w:lineRule="auto"/>
        <w:ind w:left="0" w:firstLine="567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50AE8FEA" w14:textId="77777777" w:rsidR="0015615A" w:rsidRPr="008D7EB5" w:rsidRDefault="00E55926" w:rsidP="000C762A">
      <w:pPr>
        <w:pStyle w:val="a4"/>
        <w:widowControl w:val="0"/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E55926">
        <w:rPr>
          <w:rFonts w:asciiTheme="minorHAnsi" w:hAnsiTheme="minorHAnsi"/>
          <w:b/>
          <w:i/>
          <w:sz w:val="24"/>
          <w:szCs w:val="24"/>
        </w:rPr>
        <w:t>Условия участия в конференции.</w:t>
      </w:r>
      <w:r>
        <w:rPr>
          <w:rFonts w:asciiTheme="minorHAnsi" w:hAnsiTheme="minorHAnsi"/>
          <w:sz w:val="24"/>
          <w:szCs w:val="24"/>
        </w:rPr>
        <w:t xml:space="preserve"> </w:t>
      </w:r>
      <w:r w:rsidR="0015615A" w:rsidRPr="008D7EB5">
        <w:rPr>
          <w:rFonts w:asciiTheme="minorHAnsi" w:eastAsia="Times New Roman" w:hAnsiTheme="minorHAnsi"/>
          <w:sz w:val="24"/>
          <w:szCs w:val="24"/>
          <w:lang w:eastAsia="ru-RU"/>
        </w:rPr>
        <w:t xml:space="preserve">Для участия в конференции в адрес Оргкомитета необходимо подать заявку и прислать статью </w:t>
      </w:r>
      <w:r w:rsidR="008D7EB5" w:rsidRPr="00E55926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не менее 0,25 </w:t>
      </w:r>
      <w:proofErr w:type="spellStart"/>
      <w:r w:rsidR="008D7EB5" w:rsidRPr="00E55926">
        <w:rPr>
          <w:rFonts w:asciiTheme="minorHAnsi" w:eastAsia="Times New Roman" w:hAnsiTheme="minorHAnsi"/>
          <w:b/>
          <w:sz w:val="24"/>
          <w:szCs w:val="24"/>
          <w:lang w:eastAsia="ru-RU"/>
        </w:rPr>
        <w:t>п.л</w:t>
      </w:r>
      <w:proofErr w:type="spellEnd"/>
      <w:r w:rsidR="008D7EB5" w:rsidRPr="00E55926">
        <w:rPr>
          <w:rFonts w:asciiTheme="minorHAnsi" w:eastAsia="Times New Roman" w:hAnsiTheme="minorHAnsi"/>
          <w:b/>
          <w:sz w:val="24"/>
          <w:szCs w:val="24"/>
          <w:lang w:eastAsia="ru-RU"/>
        </w:rPr>
        <w:t xml:space="preserve">. (10 000 знаков с </w:t>
      </w:r>
      <w:r w:rsidRPr="00E55926">
        <w:rPr>
          <w:rFonts w:asciiTheme="minorHAnsi" w:eastAsia="Times New Roman" w:hAnsiTheme="minorHAnsi"/>
          <w:b/>
          <w:sz w:val="24"/>
          <w:szCs w:val="24"/>
          <w:lang w:eastAsia="ru-RU"/>
        </w:rPr>
        <w:t>пробелами</w:t>
      </w:r>
      <w:r w:rsidR="008D7EB5" w:rsidRPr="00E55926">
        <w:rPr>
          <w:rFonts w:asciiTheme="minorHAnsi" w:eastAsia="Times New Roman" w:hAnsiTheme="minorHAnsi"/>
          <w:b/>
          <w:sz w:val="24"/>
          <w:szCs w:val="24"/>
          <w:lang w:eastAsia="ru-RU"/>
        </w:rPr>
        <w:t>)</w:t>
      </w:r>
      <w:r w:rsidR="008D7EB5" w:rsidRPr="008D7EB5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15615A" w:rsidRPr="008D7EB5">
        <w:rPr>
          <w:rFonts w:asciiTheme="minorHAnsi" w:eastAsia="Times New Roman" w:hAnsiTheme="minorHAnsi"/>
          <w:sz w:val="24"/>
          <w:szCs w:val="24"/>
          <w:lang w:eastAsia="ru-RU"/>
        </w:rPr>
        <w:t xml:space="preserve">для публикации в сборнике. Материалы принимаются по электронной почте: </w:t>
      </w:r>
      <w:hyperlink r:id="rId6" w:history="1">
        <w:r w:rsidR="0015615A" w:rsidRPr="00E55926">
          <w:rPr>
            <w:rStyle w:val="a5"/>
            <w:rFonts w:asciiTheme="minorHAnsi" w:hAnsiTheme="minorHAnsi"/>
            <w:b/>
            <w:color w:val="auto"/>
            <w:sz w:val="24"/>
            <w:szCs w:val="24"/>
            <w:lang w:val="en-US"/>
          </w:rPr>
          <w:t>sbricur@gmail.com</w:t>
        </w:r>
      </w:hyperlink>
      <w:r w:rsidR="0015615A" w:rsidRPr="00E55926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15615A" w:rsidRPr="00E55926">
        <w:rPr>
          <w:rFonts w:asciiTheme="minorHAnsi" w:hAnsiTheme="minorHAnsi"/>
          <w:b/>
          <w:sz w:val="24"/>
          <w:szCs w:val="24"/>
        </w:rPr>
        <w:t>до 15 ноября 2013 года включительно.</w:t>
      </w:r>
    </w:p>
    <w:p w14:paraId="53D3EDA8" w14:textId="77777777" w:rsidR="008D7EB5" w:rsidRPr="008D7EB5" w:rsidRDefault="0015615A" w:rsidP="000C762A">
      <w:pPr>
        <w:pStyle w:val="a4"/>
        <w:widowControl w:val="0"/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sz w:val="24"/>
          <w:szCs w:val="24"/>
        </w:rPr>
        <w:t xml:space="preserve">После </w:t>
      </w:r>
      <w:r w:rsidR="00E55926">
        <w:rPr>
          <w:rFonts w:asciiTheme="minorHAnsi" w:hAnsiTheme="minorHAnsi"/>
          <w:sz w:val="24"/>
          <w:szCs w:val="24"/>
        </w:rPr>
        <w:t xml:space="preserve">обязательного рецензирования, </w:t>
      </w:r>
      <w:r w:rsidR="008D7EB5" w:rsidRPr="008D7EB5">
        <w:rPr>
          <w:rFonts w:asciiTheme="minorHAnsi" w:hAnsiTheme="minorHAnsi"/>
          <w:sz w:val="24"/>
          <w:szCs w:val="24"/>
        </w:rPr>
        <w:t xml:space="preserve">одобрения и принятия Оргкомитетом статьи к публикации, авторам предоставляются квитанции для оплаты </w:t>
      </w:r>
      <w:r w:rsidR="008D7EB5" w:rsidRPr="00E55926">
        <w:rPr>
          <w:rFonts w:asciiTheme="minorHAnsi" w:hAnsiTheme="minorHAnsi"/>
          <w:b/>
          <w:sz w:val="24"/>
          <w:szCs w:val="24"/>
        </w:rPr>
        <w:t>организационного взноса</w:t>
      </w:r>
      <w:r w:rsidR="008D7EB5" w:rsidRPr="008D7EB5">
        <w:rPr>
          <w:rFonts w:asciiTheme="minorHAnsi" w:hAnsiTheme="minorHAnsi"/>
          <w:sz w:val="24"/>
          <w:szCs w:val="24"/>
        </w:rPr>
        <w:t>.</w:t>
      </w:r>
    </w:p>
    <w:p w14:paraId="04512438" w14:textId="77777777" w:rsidR="000C762A" w:rsidRDefault="000C762A" w:rsidP="000C762A">
      <w:pPr>
        <w:pStyle w:val="a4"/>
        <w:widowControl w:val="0"/>
        <w:spacing w:after="0" w:line="240" w:lineRule="auto"/>
        <w:ind w:left="0" w:firstLine="567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37E7382F" w14:textId="77777777" w:rsidR="008D7EB5" w:rsidRPr="00E55926" w:rsidRDefault="008D7EB5" w:rsidP="000C762A">
      <w:pPr>
        <w:pStyle w:val="a4"/>
        <w:widowControl w:val="0"/>
        <w:spacing w:after="0" w:line="240" w:lineRule="auto"/>
        <w:ind w:left="0" w:firstLine="567"/>
        <w:jc w:val="both"/>
        <w:rPr>
          <w:rFonts w:asciiTheme="minorHAnsi" w:hAnsiTheme="minorHAnsi"/>
          <w:b/>
          <w:sz w:val="24"/>
          <w:szCs w:val="24"/>
        </w:rPr>
      </w:pPr>
      <w:r w:rsidRPr="00E55926">
        <w:rPr>
          <w:rFonts w:asciiTheme="minorHAnsi" w:hAnsiTheme="minorHAnsi"/>
          <w:b/>
          <w:i/>
          <w:sz w:val="24"/>
          <w:szCs w:val="24"/>
        </w:rPr>
        <w:t>Организационный взнос</w:t>
      </w:r>
      <w:r w:rsidRPr="008D7EB5">
        <w:rPr>
          <w:rFonts w:asciiTheme="minorHAnsi" w:hAnsiTheme="minorHAnsi"/>
          <w:sz w:val="24"/>
          <w:szCs w:val="24"/>
        </w:rPr>
        <w:t xml:space="preserve"> включает публикацию статьи в сборнике материалов конференции, оплату почтовых расходов и составляет </w:t>
      </w:r>
      <w:r w:rsidRPr="00E55926">
        <w:rPr>
          <w:rFonts w:asciiTheme="minorHAnsi" w:hAnsiTheme="minorHAnsi"/>
          <w:b/>
          <w:sz w:val="24"/>
          <w:szCs w:val="24"/>
        </w:rPr>
        <w:t>150 рублей</w:t>
      </w:r>
      <w:r w:rsidRPr="008D7EB5">
        <w:rPr>
          <w:rFonts w:asciiTheme="minorHAnsi" w:hAnsiTheme="minorHAnsi"/>
          <w:sz w:val="24"/>
          <w:szCs w:val="24"/>
        </w:rPr>
        <w:t xml:space="preserve"> за каждую </w:t>
      </w:r>
      <w:r w:rsidRPr="008D7EB5">
        <w:rPr>
          <w:rFonts w:asciiTheme="minorHAnsi" w:hAnsiTheme="minorHAnsi"/>
          <w:sz w:val="24"/>
          <w:szCs w:val="24"/>
        </w:rPr>
        <w:lastRenderedPageBreak/>
        <w:t xml:space="preserve">страницу текста, </w:t>
      </w:r>
      <w:r w:rsidRPr="00E55926">
        <w:rPr>
          <w:rFonts w:asciiTheme="minorHAnsi" w:hAnsiTheme="minorHAnsi"/>
          <w:b/>
          <w:sz w:val="24"/>
          <w:szCs w:val="24"/>
        </w:rPr>
        <w:t xml:space="preserve">170 рублей </w:t>
      </w:r>
      <w:r w:rsidRPr="008D7EB5">
        <w:rPr>
          <w:rFonts w:asciiTheme="minorHAnsi" w:hAnsiTheme="minorHAnsi"/>
          <w:sz w:val="24"/>
          <w:szCs w:val="24"/>
        </w:rPr>
        <w:t xml:space="preserve">– услуги по пересылке сборника. Подтверждение об оплате организационного взноса следует направлять </w:t>
      </w:r>
      <w:r w:rsidRPr="008D7EB5">
        <w:rPr>
          <w:rFonts w:asciiTheme="minorHAnsi" w:eastAsia="Times New Roman" w:hAnsiTheme="minorHAnsi"/>
          <w:sz w:val="24"/>
          <w:szCs w:val="24"/>
          <w:lang w:eastAsia="ru-RU"/>
        </w:rPr>
        <w:t xml:space="preserve">по электронной почте: </w:t>
      </w:r>
      <w:hyperlink r:id="rId7" w:history="1">
        <w:r w:rsidRPr="00E55926">
          <w:rPr>
            <w:rStyle w:val="a5"/>
            <w:rFonts w:asciiTheme="minorHAnsi" w:hAnsiTheme="minorHAnsi"/>
            <w:b/>
            <w:color w:val="auto"/>
            <w:sz w:val="24"/>
            <w:szCs w:val="24"/>
            <w:lang w:val="en-US"/>
          </w:rPr>
          <w:t>sbricur@gmail.com</w:t>
        </w:r>
      </w:hyperlink>
      <w:r w:rsidRPr="00E55926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E55926">
        <w:rPr>
          <w:rFonts w:asciiTheme="minorHAnsi" w:hAnsiTheme="minorHAnsi"/>
          <w:b/>
          <w:sz w:val="24"/>
          <w:szCs w:val="24"/>
        </w:rPr>
        <w:t>до 20 ноября 2013 года включительно.</w:t>
      </w:r>
    </w:p>
    <w:p w14:paraId="3C63339F" w14:textId="77777777" w:rsidR="000C762A" w:rsidRDefault="000C762A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44C03EB7" w14:textId="77777777" w:rsidR="00A15A7D" w:rsidRPr="008D7EB5" w:rsidRDefault="00E55926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Требования к оформлению статьи. </w:t>
      </w:r>
      <w:r w:rsidR="00A15A7D" w:rsidRPr="008D7EB5">
        <w:rPr>
          <w:rFonts w:asciiTheme="minorHAnsi" w:hAnsiTheme="minorHAnsi"/>
          <w:sz w:val="24"/>
          <w:szCs w:val="24"/>
        </w:rPr>
        <w:t xml:space="preserve">В </w:t>
      </w:r>
      <w:r w:rsidR="008D7EB5" w:rsidRPr="008D7EB5">
        <w:rPr>
          <w:rFonts w:asciiTheme="minorHAnsi" w:hAnsiTheme="minorHAnsi"/>
          <w:sz w:val="24"/>
          <w:szCs w:val="24"/>
        </w:rPr>
        <w:t>каждой</w:t>
      </w:r>
      <w:r w:rsidR="00A15A7D" w:rsidRPr="008D7EB5">
        <w:rPr>
          <w:rFonts w:asciiTheme="minorHAnsi" w:hAnsiTheme="minorHAnsi"/>
          <w:sz w:val="24"/>
          <w:szCs w:val="24"/>
        </w:rPr>
        <w:t xml:space="preserve"> статье должны быть указаны </w:t>
      </w:r>
      <w:r w:rsidR="00A15A7D" w:rsidRPr="000C762A">
        <w:rPr>
          <w:rFonts w:asciiTheme="minorHAnsi" w:hAnsiTheme="minorHAnsi"/>
          <w:b/>
          <w:sz w:val="24"/>
          <w:szCs w:val="24"/>
        </w:rPr>
        <w:t>следующие данные</w:t>
      </w:r>
      <w:r w:rsidR="00A15A7D" w:rsidRPr="008D7EB5">
        <w:rPr>
          <w:rFonts w:asciiTheme="minorHAnsi" w:hAnsiTheme="minorHAnsi"/>
          <w:sz w:val="24"/>
          <w:szCs w:val="24"/>
        </w:rPr>
        <w:t xml:space="preserve">: фамилия, имя, отчество всех авторов полностью (на русском и английском языках); полное название организации – место работы / учебы каждого автора в именительном падеже, город (на русском и </w:t>
      </w:r>
      <w:r w:rsidR="008D7EB5" w:rsidRPr="008D7EB5">
        <w:rPr>
          <w:rFonts w:asciiTheme="minorHAnsi" w:hAnsiTheme="minorHAnsi"/>
          <w:sz w:val="24"/>
          <w:szCs w:val="24"/>
        </w:rPr>
        <w:t>английском</w:t>
      </w:r>
      <w:r w:rsidR="00A15A7D" w:rsidRPr="008D7EB5">
        <w:rPr>
          <w:rFonts w:asciiTheme="minorHAnsi" w:hAnsiTheme="minorHAnsi"/>
          <w:sz w:val="24"/>
          <w:szCs w:val="24"/>
        </w:rPr>
        <w:t xml:space="preserve"> языках); подразделение организации, должность, звание, ученая степень и/или другая информация об авторах; адрес </w:t>
      </w:r>
      <w:r w:rsidR="008D7EB5" w:rsidRPr="008D7EB5">
        <w:rPr>
          <w:rFonts w:asciiTheme="minorHAnsi" w:hAnsiTheme="minorHAnsi"/>
          <w:sz w:val="24"/>
          <w:szCs w:val="24"/>
        </w:rPr>
        <w:t>электронной</w:t>
      </w:r>
      <w:r w:rsidR="00A15A7D" w:rsidRPr="008D7EB5">
        <w:rPr>
          <w:rFonts w:asciiTheme="minorHAnsi" w:hAnsiTheme="minorHAnsi"/>
          <w:sz w:val="24"/>
          <w:szCs w:val="24"/>
        </w:rPr>
        <w:t xml:space="preserve"> почты для каждого автора.</w:t>
      </w:r>
      <w:r w:rsidR="000C762A">
        <w:rPr>
          <w:rFonts w:asciiTheme="minorHAnsi" w:hAnsiTheme="minorHAnsi"/>
          <w:sz w:val="24"/>
          <w:szCs w:val="24"/>
        </w:rPr>
        <w:t xml:space="preserve"> </w:t>
      </w:r>
      <w:r w:rsidR="00A15A7D" w:rsidRPr="000C762A">
        <w:rPr>
          <w:rFonts w:asciiTheme="minorHAnsi" w:hAnsiTheme="minorHAnsi"/>
          <w:b/>
          <w:sz w:val="24"/>
          <w:szCs w:val="24"/>
        </w:rPr>
        <w:t>Название статьи</w:t>
      </w:r>
      <w:r w:rsidR="00A15A7D" w:rsidRPr="008D7EB5">
        <w:rPr>
          <w:rFonts w:asciiTheme="minorHAnsi" w:hAnsiTheme="minorHAnsi"/>
          <w:sz w:val="24"/>
          <w:szCs w:val="24"/>
        </w:rPr>
        <w:t xml:space="preserve"> приводится на русском и </w:t>
      </w:r>
      <w:r w:rsidR="008D7EB5" w:rsidRPr="008D7EB5">
        <w:rPr>
          <w:rFonts w:asciiTheme="minorHAnsi" w:hAnsiTheme="minorHAnsi"/>
          <w:sz w:val="24"/>
          <w:szCs w:val="24"/>
        </w:rPr>
        <w:t>английском</w:t>
      </w:r>
      <w:r w:rsidR="00A15A7D" w:rsidRPr="008D7EB5">
        <w:rPr>
          <w:rFonts w:asciiTheme="minorHAnsi" w:hAnsiTheme="minorHAnsi"/>
          <w:sz w:val="24"/>
          <w:szCs w:val="24"/>
        </w:rPr>
        <w:t xml:space="preserve"> языках. </w:t>
      </w:r>
      <w:r w:rsidR="000C762A">
        <w:rPr>
          <w:rFonts w:asciiTheme="minorHAnsi" w:hAnsiTheme="minorHAnsi"/>
          <w:sz w:val="24"/>
          <w:szCs w:val="24"/>
        </w:rPr>
        <w:t xml:space="preserve"> </w:t>
      </w:r>
      <w:r w:rsidR="00A15A7D" w:rsidRPr="008D7EB5">
        <w:rPr>
          <w:rFonts w:asciiTheme="minorHAnsi" w:hAnsiTheme="minorHAnsi"/>
          <w:sz w:val="24"/>
          <w:szCs w:val="24"/>
        </w:rPr>
        <w:t xml:space="preserve">Ключевые слова или словосочетания отделяются друг от друга </w:t>
      </w:r>
      <w:r w:rsidR="000C762A" w:rsidRPr="008D7EB5">
        <w:rPr>
          <w:rFonts w:asciiTheme="minorHAnsi" w:hAnsiTheme="minorHAnsi"/>
          <w:sz w:val="24"/>
          <w:szCs w:val="24"/>
        </w:rPr>
        <w:t>запятой</w:t>
      </w:r>
      <w:bookmarkStart w:id="0" w:name="_GoBack"/>
      <w:bookmarkEnd w:id="0"/>
      <w:r w:rsidR="00A15A7D" w:rsidRPr="008D7EB5">
        <w:rPr>
          <w:rFonts w:asciiTheme="minorHAnsi" w:hAnsiTheme="minorHAnsi"/>
          <w:sz w:val="24"/>
          <w:szCs w:val="24"/>
        </w:rPr>
        <w:t xml:space="preserve">, приводятся на русском и </w:t>
      </w:r>
      <w:r w:rsidR="008D7EB5" w:rsidRPr="008D7EB5">
        <w:rPr>
          <w:rFonts w:asciiTheme="minorHAnsi" w:hAnsiTheme="minorHAnsi"/>
          <w:sz w:val="24"/>
          <w:szCs w:val="24"/>
        </w:rPr>
        <w:t>английском</w:t>
      </w:r>
      <w:r w:rsidR="00A15A7D" w:rsidRPr="008D7EB5">
        <w:rPr>
          <w:rFonts w:asciiTheme="minorHAnsi" w:hAnsiTheme="minorHAnsi"/>
          <w:sz w:val="24"/>
          <w:szCs w:val="24"/>
        </w:rPr>
        <w:t xml:space="preserve"> языках. </w:t>
      </w:r>
      <w:r w:rsidR="000C762A">
        <w:rPr>
          <w:rFonts w:asciiTheme="minorHAnsi" w:hAnsiTheme="minorHAnsi"/>
          <w:sz w:val="24"/>
          <w:szCs w:val="24"/>
        </w:rPr>
        <w:t xml:space="preserve"> </w:t>
      </w:r>
      <w:r w:rsidR="000C762A" w:rsidRPr="000C762A">
        <w:rPr>
          <w:rFonts w:asciiTheme="minorHAnsi" w:hAnsiTheme="minorHAnsi"/>
          <w:b/>
          <w:sz w:val="24"/>
          <w:szCs w:val="24"/>
        </w:rPr>
        <w:t>А</w:t>
      </w:r>
      <w:r w:rsidR="00A15A7D" w:rsidRPr="000C762A">
        <w:rPr>
          <w:rFonts w:asciiTheme="minorHAnsi" w:hAnsiTheme="minorHAnsi"/>
          <w:b/>
          <w:sz w:val="24"/>
          <w:szCs w:val="24"/>
        </w:rPr>
        <w:t>ннотация к статье</w:t>
      </w:r>
      <w:r w:rsidR="00A15A7D" w:rsidRPr="008D7EB5">
        <w:rPr>
          <w:rFonts w:asciiTheme="minorHAnsi" w:hAnsiTheme="minorHAnsi"/>
          <w:sz w:val="24"/>
          <w:szCs w:val="24"/>
        </w:rPr>
        <w:t xml:space="preserve"> приводится на русском и </w:t>
      </w:r>
      <w:r w:rsidR="008D7EB5" w:rsidRPr="008D7EB5">
        <w:rPr>
          <w:rFonts w:asciiTheme="minorHAnsi" w:hAnsiTheme="minorHAnsi"/>
          <w:sz w:val="24"/>
          <w:szCs w:val="24"/>
        </w:rPr>
        <w:t>английском</w:t>
      </w:r>
      <w:r w:rsidR="00A15A7D" w:rsidRPr="008D7EB5">
        <w:rPr>
          <w:rFonts w:asciiTheme="minorHAnsi" w:hAnsiTheme="minorHAnsi"/>
          <w:sz w:val="24"/>
          <w:szCs w:val="24"/>
        </w:rPr>
        <w:t xml:space="preserve"> языках.</w:t>
      </w:r>
      <w:r w:rsidR="000C762A">
        <w:rPr>
          <w:rFonts w:asciiTheme="minorHAnsi" w:hAnsiTheme="minorHAnsi"/>
          <w:sz w:val="24"/>
          <w:szCs w:val="24"/>
        </w:rPr>
        <w:t xml:space="preserve"> </w:t>
      </w:r>
      <w:r w:rsidR="00A15A7D" w:rsidRPr="008D7EB5">
        <w:rPr>
          <w:rFonts w:asciiTheme="minorHAnsi" w:hAnsiTheme="minorHAnsi"/>
          <w:sz w:val="24"/>
          <w:szCs w:val="24"/>
        </w:rPr>
        <w:t>Т</w:t>
      </w:r>
      <w:r w:rsidR="000C762A">
        <w:rPr>
          <w:rFonts w:asciiTheme="minorHAnsi" w:hAnsiTheme="minorHAnsi"/>
          <w:sz w:val="24"/>
          <w:szCs w:val="24"/>
        </w:rPr>
        <w:t>ематическая рубрика – код УДК (к</w:t>
      </w:r>
      <w:r w:rsidR="00A15A7D" w:rsidRPr="008D7EB5">
        <w:rPr>
          <w:rFonts w:asciiTheme="minorHAnsi" w:hAnsiTheme="minorHAnsi"/>
          <w:sz w:val="24"/>
          <w:szCs w:val="24"/>
        </w:rPr>
        <w:t xml:space="preserve">лассификатор УДК </w:t>
      </w:r>
      <w:proofErr w:type="spellStart"/>
      <w:r w:rsidR="00A15A7D" w:rsidRPr="008D7EB5">
        <w:rPr>
          <w:rFonts w:asciiTheme="minorHAnsi" w:hAnsiTheme="minorHAnsi"/>
          <w:sz w:val="24"/>
          <w:szCs w:val="24"/>
        </w:rPr>
        <w:t>on-line</w:t>
      </w:r>
      <w:proofErr w:type="spellEnd"/>
      <w:r w:rsidR="00A15A7D" w:rsidRPr="008D7EB5">
        <w:rPr>
          <w:rFonts w:asciiTheme="minorHAnsi" w:hAnsiTheme="minorHAnsi"/>
          <w:sz w:val="24"/>
          <w:szCs w:val="24"/>
        </w:rPr>
        <w:t xml:space="preserve">: </w:t>
      </w:r>
      <w:hyperlink r:id="rId8">
        <w:r w:rsidR="00A15A7D" w:rsidRPr="008D7EB5">
          <w:rPr>
            <w:rStyle w:val="-"/>
            <w:rFonts w:asciiTheme="minorHAnsi" w:hAnsiTheme="minorHAnsi"/>
            <w:sz w:val="24"/>
            <w:szCs w:val="24"/>
          </w:rPr>
          <w:t>http://teacode.com/online/udc/</w:t>
        </w:r>
      </w:hyperlink>
      <w:r w:rsidR="00A15A7D" w:rsidRPr="008D7EB5">
        <w:rPr>
          <w:rFonts w:asciiTheme="minorHAnsi" w:hAnsiTheme="minorHAnsi"/>
          <w:sz w:val="24"/>
          <w:szCs w:val="24"/>
        </w:rPr>
        <w:t xml:space="preserve">). </w:t>
      </w:r>
    </w:p>
    <w:p w14:paraId="1E32D829" w14:textId="77777777" w:rsidR="00A15A7D" w:rsidRPr="008D7EB5" w:rsidRDefault="00A15A7D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sz w:val="24"/>
          <w:szCs w:val="24"/>
        </w:rPr>
        <w:t xml:space="preserve">Материалы предоставляются в </w:t>
      </w:r>
      <w:r w:rsidRPr="000C762A">
        <w:rPr>
          <w:rFonts w:asciiTheme="minorHAnsi" w:hAnsiTheme="minorHAnsi"/>
          <w:b/>
          <w:sz w:val="24"/>
          <w:szCs w:val="24"/>
        </w:rPr>
        <w:t>следующем виде</w:t>
      </w:r>
      <w:r w:rsidRPr="008D7EB5">
        <w:rPr>
          <w:rFonts w:asciiTheme="minorHAnsi" w:hAnsiTheme="minorHAnsi"/>
          <w:sz w:val="24"/>
          <w:szCs w:val="24"/>
        </w:rPr>
        <w:t xml:space="preserve">: в редакторе </w:t>
      </w:r>
      <w:proofErr w:type="spellStart"/>
      <w:r w:rsidRPr="008D7EB5">
        <w:rPr>
          <w:rFonts w:asciiTheme="minorHAnsi" w:hAnsiTheme="minorHAnsi"/>
          <w:sz w:val="24"/>
          <w:szCs w:val="24"/>
        </w:rPr>
        <w:t>Microsoft</w:t>
      </w:r>
      <w:proofErr w:type="spellEnd"/>
      <w:r w:rsidRPr="008D7E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EB5">
        <w:rPr>
          <w:rFonts w:asciiTheme="minorHAnsi" w:hAnsiTheme="minorHAnsi"/>
          <w:sz w:val="24"/>
          <w:szCs w:val="24"/>
        </w:rPr>
        <w:t>Office</w:t>
      </w:r>
      <w:proofErr w:type="spellEnd"/>
      <w:r w:rsidRPr="008D7E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EB5">
        <w:rPr>
          <w:rFonts w:asciiTheme="minorHAnsi" w:hAnsiTheme="minorHAnsi"/>
          <w:sz w:val="24"/>
          <w:szCs w:val="24"/>
        </w:rPr>
        <w:t>Word</w:t>
      </w:r>
      <w:proofErr w:type="spellEnd"/>
      <w:r w:rsidRPr="008D7EB5">
        <w:rPr>
          <w:rFonts w:asciiTheme="minorHAnsi" w:hAnsiTheme="minorHAnsi"/>
          <w:sz w:val="24"/>
          <w:szCs w:val="24"/>
        </w:rPr>
        <w:t xml:space="preserve"> (формат .</w:t>
      </w:r>
      <w:proofErr w:type="spellStart"/>
      <w:r w:rsidRPr="008D7EB5">
        <w:rPr>
          <w:rFonts w:asciiTheme="minorHAnsi" w:hAnsiTheme="minorHAnsi"/>
          <w:sz w:val="24"/>
          <w:szCs w:val="24"/>
        </w:rPr>
        <w:t>doc</w:t>
      </w:r>
      <w:proofErr w:type="spellEnd"/>
      <w:r w:rsidRPr="008D7EB5">
        <w:rPr>
          <w:rFonts w:asciiTheme="minorHAnsi" w:hAnsiTheme="minorHAnsi"/>
          <w:sz w:val="24"/>
          <w:szCs w:val="24"/>
        </w:rPr>
        <w:t>); шрифт "</w:t>
      </w:r>
      <w:proofErr w:type="spellStart"/>
      <w:r w:rsidRPr="008D7EB5">
        <w:rPr>
          <w:rFonts w:asciiTheme="minorHAnsi" w:hAnsiTheme="minorHAnsi"/>
          <w:sz w:val="24"/>
          <w:szCs w:val="24"/>
        </w:rPr>
        <w:t>Times</w:t>
      </w:r>
      <w:proofErr w:type="spellEnd"/>
      <w:r w:rsidRPr="008D7E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EB5">
        <w:rPr>
          <w:rFonts w:asciiTheme="minorHAnsi" w:hAnsiTheme="minorHAnsi"/>
          <w:sz w:val="24"/>
          <w:szCs w:val="24"/>
        </w:rPr>
        <w:t>New</w:t>
      </w:r>
      <w:proofErr w:type="spellEnd"/>
      <w:r w:rsidRPr="008D7E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7EB5">
        <w:rPr>
          <w:rFonts w:asciiTheme="minorHAnsi" w:hAnsiTheme="minorHAnsi"/>
          <w:sz w:val="24"/>
          <w:szCs w:val="24"/>
        </w:rPr>
        <w:t>Roman</w:t>
      </w:r>
      <w:proofErr w:type="spellEnd"/>
      <w:r w:rsidRPr="008D7EB5">
        <w:rPr>
          <w:rFonts w:asciiTheme="minorHAnsi" w:hAnsiTheme="minorHAnsi"/>
          <w:sz w:val="24"/>
          <w:szCs w:val="24"/>
        </w:rPr>
        <w:t xml:space="preserve">"; </w:t>
      </w:r>
      <w:r w:rsidR="008D7EB5" w:rsidRPr="008D7EB5">
        <w:rPr>
          <w:rFonts w:asciiTheme="minorHAnsi" w:hAnsiTheme="minorHAnsi"/>
          <w:sz w:val="24"/>
          <w:szCs w:val="24"/>
        </w:rPr>
        <w:t>основной</w:t>
      </w:r>
      <w:r w:rsidRPr="008D7EB5">
        <w:rPr>
          <w:rFonts w:asciiTheme="minorHAnsi" w:hAnsiTheme="minorHAnsi"/>
          <w:sz w:val="24"/>
          <w:szCs w:val="24"/>
        </w:rPr>
        <w:t xml:space="preserve"> текст; кегль 14; интервал – 1,5; верхнее и нижнее поля – 2,5 см; левое поле – 3 см, правое поле – 1,5 см; отступ (абзац) – 1 см.</w:t>
      </w:r>
    </w:p>
    <w:p w14:paraId="1F9B6308" w14:textId="77777777" w:rsidR="00A15A7D" w:rsidRPr="008D7EB5" w:rsidRDefault="000C762A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C762A">
        <w:rPr>
          <w:rFonts w:asciiTheme="minorHAnsi" w:hAnsiTheme="minorHAnsi"/>
          <w:b/>
          <w:sz w:val="24"/>
          <w:szCs w:val="24"/>
        </w:rPr>
        <w:t>Список литературы</w:t>
      </w:r>
      <w:r w:rsidRPr="008D7EB5">
        <w:rPr>
          <w:rFonts w:asciiTheme="minorHAnsi" w:hAnsiTheme="minorHAnsi"/>
          <w:sz w:val="24"/>
          <w:szCs w:val="24"/>
        </w:rPr>
        <w:t xml:space="preserve"> обязателен</w:t>
      </w:r>
      <w:r>
        <w:rPr>
          <w:rFonts w:asciiTheme="minorHAnsi" w:hAnsiTheme="minorHAnsi"/>
          <w:sz w:val="24"/>
          <w:szCs w:val="24"/>
        </w:rPr>
        <w:t>.</w:t>
      </w:r>
      <w:r w:rsidRPr="008D7EB5">
        <w:rPr>
          <w:rFonts w:asciiTheme="minorHAnsi" w:hAnsiTheme="minorHAnsi"/>
          <w:sz w:val="24"/>
          <w:szCs w:val="24"/>
        </w:rPr>
        <w:t xml:space="preserve"> Список литературы оформляется в соответствии с ГОСТом 7.1-2003. </w:t>
      </w:r>
      <w:r w:rsidRPr="000C762A">
        <w:rPr>
          <w:rFonts w:asciiTheme="minorHAnsi" w:hAnsiTheme="minorHAnsi"/>
          <w:b/>
          <w:sz w:val="24"/>
          <w:szCs w:val="24"/>
        </w:rPr>
        <w:t>Сноски на литературу</w:t>
      </w:r>
      <w:r w:rsidR="00A15A7D" w:rsidRPr="008D7EB5">
        <w:rPr>
          <w:rFonts w:asciiTheme="minorHAnsi" w:hAnsiTheme="minorHAnsi"/>
          <w:sz w:val="24"/>
          <w:szCs w:val="24"/>
        </w:rPr>
        <w:t xml:space="preserve"> проставляются внутри статьи в квадратных скобках после цитаты (например: [3, С. 37], если литературных источников больше </w:t>
      </w:r>
      <w:r>
        <w:rPr>
          <w:rFonts w:asciiTheme="minorHAnsi" w:hAnsiTheme="minorHAnsi"/>
          <w:sz w:val="24"/>
          <w:szCs w:val="24"/>
        </w:rPr>
        <w:t>одного – [3, С. 37; 4, С. 123]).</w:t>
      </w:r>
    </w:p>
    <w:p w14:paraId="2732DDFC" w14:textId="77777777" w:rsidR="00A15A7D" w:rsidRPr="008D7EB5" w:rsidRDefault="00A15A7D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657AC93D" w14:textId="77777777" w:rsidR="008D7EB5" w:rsidRPr="00E55926" w:rsidRDefault="008D7EB5" w:rsidP="000C762A">
      <w:pPr>
        <w:pStyle w:val="2"/>
        <w:rPr>
          <w:rFonts w:asciiTheme="minorHAnsi" w:hAnsiTheme="minorHAnsi"/>
          <w:b/>
          <w:bCs/>
          <w:i/>
          <w:sz w:val="24"/>
          <w:szCs w:val="24"/>
        </w:rPr>
      </w:pPr>
      <w:r w:rsidRPr="00E55926">
        <w:rPr>
          <w:rFonts w:asciiTheme="minorHAnsi" w:hAnsiTheme="minorHAnsi"/>
          <w:b/>
          <w:bCs/>
          <w:i/>
          <w:sz w:val="24"/>
          <w:szCs w:val="24"/>
        </w:rPr>
        <w:t xml:space="preserve">Реквизиты для </w:t>
      </w:r>
      <w:r w:rsidR="00E55926">
        <w:rPr>
          <w:rFonts w:asciiTheme="minorHAnsi" w:hAnsiTheme="minorHAnsi"/>
          <w:b/>
          <w:bCs/>
          <w:i/>
          <w:sz w:val="24"/>
          <w:szCs w:val="24"/>
        </w:rPr>
        <w:t>оплаты организационного взноса</w:t>
      </w:r>
      <w:r w:rsidRPr="00E55926">
        <w:rPr>
          <w:rFonts w:asciiTheme="minorHAnsi" w:hAnsiTheme="minorHAnsi"/>
          <w:b/>
          <w:bCs/>
          <w:i/>
          <w:sz w:val="24"/>
          <w:szCs w:val="24"/>
        </w:rPr>
        <w:t>:</w:t>
      </w:r>
    </w:p>
    <w:p w14:paraId="328707F2" w14:textId="77777777" w:rsidR="00E55926" w:rsidRPr="008D7EB5" w:rsidRDefault="00E55926" w:rsidP="000C762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55926">
        <w:rPr>
          <w:rFonts w:eastAsia="Times New Roman"/>
          <w:b/>
          <w:sz w:val="24"/>
          <w:szCs w:val="24"/>
          <w:lang w:eastAsia="ru-RU"/>
        </w:rPr>
        <w:t>Получатель:</w:t>
      </w:r>
      <w:r>
        <w:rPr>
          <w:rFonts w:eastAsia="Times New Roman"/>
          <w:sz w:val="24"/>
          <w:szCs w:val="24"/>
          <w:lang w:eastAsia="ru-RU"/>
        </w:rPr>
        <w:tab/>
      </w:r>
      <w:r w:rsidRPr="008D7EB5">
        <w:rPr>
          <w:rFonts w:eastAsia="Times New Roman"/>
          <w:sz w:val="24"/>
          <w:szCs w:val="24"/>
          <w:lang w:eastAsia="ru-RU"/>
        </w:rPr>
        <w:t>Южный филиал Российского института куль</w:t>
      </w:r>
      <w:r>
        <w:rPr>
          <w:rFonts w:eastAsia="Times New Roman"/>
          <w:sz w:val="24"/>
          <w:szCs w:val="24"/>
          <w:lang w:eastAsia="ru-RU"/>
        </w:rPr>
        <w:t xml:space="preserve">турологии, </w:t>
      </w:r>
      <w:r w:rsidRPr="008D7EB5">
        <w:rPr>
          <w:rFonts w:eastAsia="Times New Roman"/>
          <w:sz w:val="24"/>
          <w:szCs w:val="24"/>
          <w:lang w:eastAsia="ru-RU"/>
        </w:rPr>
        <w:t>ИНН получателя: 7706037446</w:t>
      </w:r>
      <w:r>
        <w:rPr>
          <w:rFonts w:eastAsia="Times New Roman"/>
          <w:sz w:val="24"/>
          <w:szCs w:val="24"/>
          <w:lang w:eastAsia="ru-RU"/>
        </w:rPr>
        <w:t>, р</w:t>
      </w:r>
      <w:r w:rsidRPr="008D7EB5">
        <w:rPr>
          <w:rFonts w:eastAsia="Times New Roman"/>
          <w:sz w:val="24"/>
          <w:szCs w:val="24"/>
          <w:lang w:eastAsia="ru-RU"/>
        </w:rPr>
        <w:t>/счет получателя 40501810000002000002</w:t>
      </w:r>
      <w:r>
        <w:rPr>
          <w:rFonts w:eastAsia="Times New Roman"/>
          <w:sz w:val="24"/>
          <w:szCs w:val="24"/>
          <w:lang w:eastAsia="ru-RU"/>
        </w:rPr>
        <w:t>, л</w:t>
      </w:r>
      <w:r w:rsidRPr="008D7EB5">
        <w:rPr>
          <w:rFonts w:eastAsia="Times New Roman"/>
          <w:sz w:val="24"/>
          <w:szCs w:val="24"/>
          <w:lang w:eastAsia="ru-RU"/>
        </w:rPr>
        <w:t>/счет 20186Ш72530</w:t>
      </w:r>
    </w:p>
    <w:p w14:paraId="0148A024" w14:textId="77777777" w:rsidR="00E55926" w:rsidRDefault="00E55926" w:rsidP="000C762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55926">
        <w:rPr>
          <w:rFonts w:eastAsia="Times New Roman"/>
          <w:b/>
          <w:sz w:val="24"/>
          <w:szCs w:val="24"/>
          <w:lang w:eastAsia="ru-RU"/>
        </w:rPr>
        <w:t>Банк получателя:</w:t>
      </w:r>
      <w:r w:rsidRPr="008D7EB5">
        <w:rPr>
          <w:rFonts w:eastAsia="Times New Roman"/>
          <w:sz w:val="24"/>
          <w:szCs w:val="24"/>
          <w:lang w:eastAsia="ru-RU"/>
        </w:rPr>
        <w:tab/>
        <w:t>Банк: ГРКЦ ГУ Банка России по Краснодарскому краю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8D7EB5">
        <w:rPr>
          <w:rFonts w:eastAsia="Times New Roman"/>
          <w:sz w:val="24"/>
          <w:szCs w:val="24"/>
          <w:lang w:eastAsia="ru-RU"/>
        </w:rPr>
        <w:t>БИК 040349001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8D7EB5">
        <w:rPr>
          <w:rFonts w:eastAsia="Times New Roman"/>
          <w:sz w:val="24"/>
          <w:szCs w:val="24"/>
          <w:lang w:eastAsia="ru-RU"/>
        </w:rPr>
        <w:t>р/с 40501810000002000002</w:t>
      </w:r>
    </w:p>
    <w:p w14:paraId="5A3434A8" w14:textId="77777777" w:rsidR="00E55926" w:rsidRPr="008D7EB5" w:rsidRDefault="00E55926" w:rsidP="000C762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55926">
        <w:rPr>
          <w:rFonts w:eastAsia="Times New Roman"/>
          <w:b/>
          <w:sz w:val="24"/>
          <w:szCs w:val="24"/>
          <w:lang w:eastAsia="ru-RU"/>
        </w:rPr>
        <w:t>Назначение платежа:</w:t>
      </w:r>
      <w:r w:rsidRPr="008D7EB5">
        <w:rPr>
          <w:rFonts w:eastAsia="Times New Roman"/>
          <w:sz w:val="24"/>
          <w:szCs w:val="24"/>
          <w:lang w:eastAsia="ru-RU"/>
        </w:rPr>
        <w:tab/>
        <w:t>Организационный взнос за участие в заочной конференции «</w:t>
      </w:r>
      <w:proofErr w:type="spellStart"/>
      <w:r w:rsidRPr="008D7EB5">
        <w:rPr>
          <w:rFonts w:eastAsia="Times New Roman"/>
          <w:sz w:val="24"/>
          <w:szCs w:val="24"/>
          <w:lang w:eastAsia="ru-RU"/>
        </w:rPr>
        <w:t>Медиакультура</w:t>
      </w:r>
      <w:proofErr w:type="spellEnd"/>
      <w:r w:rsidRPr="008D7EB5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8D7EB5">
        <w:rPr>
          <w:rFonts w:eastAsia="Times New Roman"/>
          <w:sz w:val="24"/>
          <w:szCs w:val="24"/>
          <w:lang w:eastAsia="ru-RU"/>
        </w:rPr>
        <w:t>медиаобразование</w:t>
      </w:r>
      <w:proofErr w:type="spellEnd"/>
      <w:r w:rsidRPr="008D7EB5">
        <w:rPr>
          <w:rFonts w:eastAsia="Times New Roman"/>
          <w:sz w:val="24"/>
          <w:szCs w:val="24"/>
          <w:lang w:eastAsia="ru-RU"/>
        </w:rPr>
        <w:t xml:space="preserve"> в поликультурном обществе»</w:t>
      </w:r>
    </w:p>
    <w:p w14:paraId="1FD4F7FC" w14:textId="77777777" w:rsidR="008D7EB5" w:rsidRPr="008D7EB5" w:rsidRDefault="008D7EB5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483A5384" w14:textId="77777777" w:rsidR="008D7EB5" w:rsidRPr="000C762A" w:rsidRDefault="00E55926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Председатель организационного комитета конфекции – </w:t>
      </w:r>
      <w:r w:rsidRPr="000C762A">
        <w:rPr>
          <w:rFonts w:asciiTheme="minorHAnsi" w:hAnsiTheme="minorHAnsi"/>
          <w:b/>
          <w:i/>
          <w:sz w:val="24"/>
          <w:szCs w:val="24"/>
        </w:rPr>
        <w:t>Горлова Ирина Ивановна</w:t>
      </w:r>
      <w:r w:rsidRPr="000C762A">
        <w:rPr>
          <w:rFonts w:asciiTheme="minorHAnsi" w:hAnsiTheme="minorHAnsi"/>
          <w:sz w:val="24"/>
          <w:szCs w:val="24"/>
        </w:rPr>
        <w:t>, директор Южного филиала Российского института культурологии, доктор философский наук, профессор, Заслуженный деятель науки РФ;</w:t>
      </w:r>
    </w:p>
    <w:p w14:paraId="00A2C80C" w14:textId="77777777" w:rsidR="000C762A" w:rsidRDefault="00E55926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C762A">
        <w:rPr>
          <w:rFonts w:asciiTheme="minorHAnsi" w:hAnsiTheme="minorHAnsi"/>
          <w:sz w:val="24"/>
          <w:szCs w:val="24"/>
        </w:rPr>
        <w:t xml:space="preserve">Председатель </w:t>
      </w:r>
      <w:r w:rsidR="000C762A" w:rsidRPr="000C762A">
        <w:rPr>
          <w:rFonts w:asciiTheme="minorHAnsi" w:hAnsiTheme="minorHAnsi"/>
          <w:sz w:val="24"/>
          <w:szCs w:val="24"/>
        </w:rPr>
        <w:t xml:space="preserve">экспертного совета – ответственный редактор сборника материалов конференции – </w:t>
      </w:r>
      <w:r w:rsidR="000C762A" w:rsidRPr="000C762A">
        <w:rPr>
          <w:rFonts w:asciiTheme="minorHAnsi" w:hAnsiTheme="minorHAnsi"/>
          <w:b/>
          <w:i/>
          <w:sz w:val="24"/>
          <w:szCs w:val="24"/>
        </w:rPr>
        <w:t>Бычкова Ольга Ивановна</w:t>
      </w:r>
      <w:r w:rsidR="000C762A" w:rsidRPr="000C762A">
        <w:rPr>
          <w:rFonts w:asciiTheme="minorHAnsi" w:hAnsiTheme="minorHAnsi"/>
          <w:sz w:val="24"/>
          <w:szCs w:val="24"/>
        </w:rPr>
        <w:t xml:space="preserve">, </w:t>
      </w:r>
      <w:r w:rsidR="000C762A" w:rsidRPr="000C762A">
        <w:rPr>
          <w:rFonts w:asciiTheme="minorHAnsi" w:hAnsiTheme="minorHAnsi"/>
          <w:sz w:val="24"/>
          <w:szCs w:val="24"/>
        </w:rPr>
        <w:t>начальник отдела научно-образовательных проектов и программ Южного филиала Российского института культурологии</w:t>
      </w:r>
      <w:r w:rsidR="000C762A" w:rsidRPr="000C762A">
        <w:rPr>
          <w:rFonts w:asciiTheme="minorHAnsi" w:hAnsiTheme="minorHAnsi"/>
          <w:sz w:val="24"/>
          <w:szCs w:val="24"/>
        </w:rPr>
        <w:t>, кандидат экономических наук, доцент.</w:t>
      </w:r>
    </w:p>
    <w:p w14:paraId="7FE126B5" w14:textId="77777777" w:rsidR="000C762A" w:rsidRDefault="000C762A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7B96F05A" w14:textId="77777777" w:rsidR="000C762A" w:rsidRPr="000C762A" w:rsidRDefault="000C762A" w:rsidP="000C762A">
      <w:pPr>
        <w:pStyle w:val="a3"/>
        <w:spacing w:after="0" w:line="240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0C762A">
        <w:rPr>
          <w:rFonts w:asciiTheme="minorHAnsi" w:hAnsiTheme="minorHAnsi"/>
          <w:i/>
          <w:sz w:val="24"/>
          <w:szCs w:val="24"/>
        </w:rPr>
        <w:t>П</w:t>
      </w:r>
      <w:r w:rsidR="00F16F7E" w:rsidRPr="000C762A">
        <w:rPr>
          <w:rFonts w:asciiTheme="minorHAnsi" w:hAnsiTheme="minorHAnsi"/>
          <w:i/>
          <w:sz w:val="24"/>
          <w:szCs w:val="24"/>
        </w:rPr>
        <w:t xml:space="preserve">одробная информация </w:t>
      </w:r>
      <w:r w:rsidRPr="000C762A">
        <w:rPr>
          <w:rFonts w:asciiTheme="minorHAnsi" w:hAnsiTheme="minorHAnsi"/>
          <w:i/>
          <w:sz w:val="24"/>
          <w:szCs w:val="24"/>
        </w:rPr>
        <w:t xml:space="preserve">представлена </w:t>
      </w:r>
      <w:r w:rsidR="00F16F7E" w:rsidRPr="000C762A">
        <w:rPr>
          <w:rFonts w:asciiTheme="minorHAnsi" w:hAnsiTheme="minorHAnsi"/>
          <w:i/>
          <w:sz w:val="24"/>
          <w:szCs w:val="24"/>
        </w:rPr>
        <w:t xml:space="preserve">в Положении о </w:t>
      </w:r>
      <w:r w:rsidRPr="000C762A">
        <w:rPr>
          <w:rFonts w:asciiTheme="minorHAnsi" w:hAnsiTheme="minorHAnsi"/>
          <w:i/>
          <w:sz w:val="24"/>
          <w:szCs w:val="24"/>
        </w:rPr>
        <w:t>Всероссийской научной заочной конференции с международным участием «</w:t>
      </w:r>
      <w:proofErr w:type="spellStart"/>
      <w:r w:rsidRPr="000C762A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>Медиакультура</w:t>
      </w:r>
      <w:proofErr w:type="spellEnd"/>
      <w:r w:rsidRPr="000C762A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0C762A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>медиаобразование</w:t>
      </w:r>
      <w:proofErr w:type="spellEnd"/>
      <w:r w:rsidRPr="000C762A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 xml:space="preserve"> в поликультурном обществе</w:t>
      </w:r>
      <w:r w:rsidRPr="000C762A">
        <w:rPr>
          <w:rFonts w:asciiTheme="minorHAnsi" w:hAnsiTheme="minorHAnsi"/>
          <w:i/>
          <w:sz w:val="24"/>
          <w:szCs w:val="24"/>
        </w:rPr>
        <w:t>»</w:t>
      </w:r>
      <w:r>
        <w:rPr>
          <w:rFonts w:asciiTheme="minorHAnsi" w:hAnsiTheme="minorHAnsi"/>
          <w:i/>
          <w:sz w:val="24"/>
          <w:szCs w:val="24"/>
        </w:rPr>
        <w:t>.</w:t>
      </w:r>
    </w:p>
    <w:p w14:paraId="688FA926" w14:textId="77777777" w:rsidR="000C762A" w:rsidRPr="000C762A" w:rsidRDefault="000C762A" w:rsidP="000C762A">
      <w:pPr>
        <w:pStyle w:val="a4"/>
        <w:widowControl w:val="0"/>
        <w:spacing w:after="0"/>
        <w:ind w:left="0" w:firstLine="567"/>
        <w:jc w:val="both"/>
        <w:rPr>
          <w:rFonts w:asciiTheme="minorHAnsi" w:hAnsiTheme="minorHAnsi"/>
          <w:b/>
          <w:sz w:val="24"/>
          <w:szCs w:val="24"/>
        </w:rPr>
      </w:pPr>
    </w:p>
    <w:p w14:paraId="6A590BC4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75254CCB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sz w:val="24"/>
          <w:szCs w:val="24"/>
        </w:rPr>
        <w:t>Южный филиал Российского института культурологии</w:t>
      </w:r>
    </w:p>
    <w:p w14:paraId="33000BD9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sz w:val="24"/>
          <w:szCs w:val="24"/>
        </w:rPr>
        <w:t>ул. Кубанская наб. 58, г. Краснодар, 350063</w:t>
      </w:r>
    </w:p>
    <w:p w14:paraId="23D3404D" w14:textId="77777777" w:rsidR="00A15A7D" w:rsidRPr="008D7EB5" w:rsidRDefault="00A15A7D" w:rsidP="000C762A">
      <w:pPr>
        <w:pStyle w:val="a3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sz w:val="24"/>
          <w:szCs w:val="24"/>
        </w:rPr>
        <w:t>тел: 8-861-268-22-98; е-</w:t>
      </w:r>
      <w:proofErr w:type="spellStart"/>
      <w:r w:rsidRPr="008D7EB5">
        <w:rPr>
          <w:rFonts w:asciiTheme="minorHAnsi" w:hAnsiTheme="minorHAnsi"/>
          <w:sz w:val="24"/>
          <w:szCs w:val="24"/>
        </w:rPr>
        <w:t>mail</w:t>
      </w:r>
      <w:proofErr w:type="spellEnd"/>
      <w:r w:rsidRPr="008D7EB5">
        <w:rPr>
          <w:rFonts w:asciiTheme="minorHAnsi" w:hAnsiTheme="minorHAnsi"/>
          <w:sz w:val="24"/>
          <w:szCs w:val="24"/>
        </w:rPr>
        <w:t xml:space="preserve">: </w:t>
      </w:r>
      <w:hyperlink r:id="rId9">
        <w:r w:rsidRPr="008D7EB5">
          <w:rPr>
            <w:rStyle w:val="-"/>
            <w:rFonts w:asciiTheme="minorHAnsi" w:hAnsiTheme="minorHAnsi"/>
            <w:sz w:val="24"/>
            <w:szCs w:val="24"/>
          </w:rPr>
          <w:t>sbricur@gmail.com</w:t>
        </w:r>
      </w:hyperlink>
    </w:p>
    <w:p w14:paraId="7A5693D9" w14:textId="77777777" w:rsidR="00A15A7D" w:rsidRPr="008D7EB5" w:rsidRDefault="00A15A7D" w:rsidP="000C762A">
      <w:pPr>
        <w:pStyle w:val="a3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6672EFC7" w14:textId="77777777" w:rsidR="00252ED7" w:rsidRPr="000C762A" w:rsidRDefault="00A15A7D" w:rsidP="000C762A">
      <w:pPr>
        <w:pStyle w:val="a3"/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8D7EB5">
        <w:rPr>
          <w:rFonts w:asciiTheme="minorHAnsi" w:hAnsiTheme="minorHAnsi"/>
          <w:b/>
          <w:i/>
          <w:sz w:val="24"/>
          <w:szCs w:val="24"/>
        </w:rPr>
        <w:t>Оргкомитет конференции</w:t>
      </w:r>
    </w:p>
    <w:sectPr w:rsidR="00252ED7" w:rsidRPr="000C762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D"/>
    <w:rsid w:val="000C762A"/>
    <w:rsid w:val="0015615A"/>
    <w:rsid w:val="00252ED7"/>
    <w:rsid w:val="005E2F12"/>
    <w:rsid w:val="006D014F"/>
    <w:rsid w:val="008D7EB5"/>
    <w:rsid w:val="00A15A7D"/>
    <w:rsid w:val="00E55926"/>
    <w:rsid w:val="00F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CD1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5A7D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  <w:lang w:eastAsia="en-US"/>
    </w:rPr>
  </w:style>
  <w:style w:type="character" w:customStyle="1" w:styleId="-">
    <w:name w:val="Интернет-ссылка"/>
    <w:rsid w:val="00A15A7D"/>
    <w:rPr>
      <w:color w:val="0000FF"/>
      <w:u w:val="single"/>
      <w:lang w:val="ru-RU" w:eastAsia="ru-RU" w:bidi="ru-RU"/>
    </w:rPr>
  </w:style>
  <w:style w:type="paragraph" w:styleId="a4">
    <w:name w:val="List Paragraph"/>
    <w:basedOn w:val="a"/>
    <w:qFormat/>
    <w:rsid w:val="00F16F7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5615A"/>
    <w:rPr>
      <w:color w:val="0000FF"/>
      <w:u w:val="single"/>
    </w:rPr>
  </w:style>
  <w:style w:type="paragraph" w:customStyle="1" w:styleId="2">
    <w:name w:val="2"/>
    <w:basedOn w:val="a"/>
    <w:qFormat/>
    <w:rsid w:val="008D7E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8D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5A7D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  <w:lang w:eastAsia="en-US"/>
    </w:rPr>
  </w:style>
  <w:style w:type="character" w:customStyle="1" w:styleId="-">
    <w:name w:val="Интернет-ссылка"/>
    <w:rsid w:val="00A15A7D"/>
    <w:rPr>
      <w:color w:val="0000FF"/>
      <w:u w:val="single"/>
      <w:lang w:val="ru-RU" w:eastAsia="ru-RU" w:bidi="ru-RU"/>
    </w:rPr>
  </w:style>
  <w:style w:type="paragraph" w:styleId="a4">
    <w:name w:val="List Paragraph"/>
    <w:basedOn w:val="a"/>
    <w:qFormat/>
    <w:rsid w:val="00F16F7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5615A"/>
    <w:rPr>
      <w:color w:val="0000FF"/>
      <w:u w:val="single"/>
    </w:rPr>
  </w:style>
  <w:style w:type="paragraph" w:customStyle="1" w:styleId="2">
    <w:name w:val="2"/>
    <w:basedOn w:val="a"/>
    <w:qFormat/>
    <w:rsid w:val="008D7E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8D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bricur.com" TargetMode="External"/><Relationship Id="rId6" Type="http://schemas.openxmlformats.org/officeDocument/2006/relationships/hyperlink" Target="mailto:sbricur@gmail.com" TargetMode="External"/><Relationship Id="rId7" Type="http://schemas.openxmlformats.org/officeDocument/2006/relationships/hyperlink" Target="mailto:sbricur@gmail.com" TargetMode="External"/><Relationship Id="rId8" Type="http://schemas.openxmlformats.org/officeDocument/2006/relationships/hyperlink" Target="http://teacode.com/online/udc/" TargetMode="External"/><Relationship Id="rId9" Type="http://schemas.openxmlformats.org/officeDocument/2006/relationships/hyperlink" Target="mailto:sbricur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781</Words>
  <Characters>4455</Characters>
  <Application>Microsoft Macintosh Word</Application>
  <DocSecurity>0</DocSecurity>
  <Lines>37</Lines>
  <Paragraphs>10</Paragraphs>
  <ScaleCrop>false</ScaleCrop>
  <Company>Южный филиал Российского института культурологии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Коваленко</dc:creator>
  <cp:keywords/>
  <dc:description/>
  <cp:lastModifiedBy>Тимофей Коваленко</cp:lastModifiedBy>
  <cp:revision>2</cp:revision>
  <dcterms:created xsi:type="dcterms:W3CDTF">2013-09-12T11:51:00Z</dcterms:created>
  <dcterms:modified xsi:type="dcterms:W3CDTF">2013-09-12T23:59:00Z</dcterms:modified>
</cp:coreProperties>
</file>